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7CB2B46" w:rsidP="72C185A9" w:rsidRDefault="67CB2B46" w14:paraId="7B2FAC13" w14:noSpellErr="1" w14:textId="73B6331D">
      <w:pPr>
        <w:ind w:right="440"/>
      </w:pPr>
      <w:r w:rsidR="67CB2B46">
        <w:rPr/>
        <w:t xml:space="preserve">对于许多澳大利亚人而言  拥有自住房似乎遥不可及 </w:t>
      </w:r>
    </w:p>
    <w:p w:rsidR="67CB2B46" w:rsidP="72C185A9" w:rsidRDefault="67CB2B46" w14:paraId="43DB3291" w14:textId="728F0D7B">
      <w:pPr>
        <w:pStyle w:val="Normal"/>
        <w:ind w:right="440"/>
      </w:pPr>
      <w:r w:rsidR="67CB2B46">
        <w:rPr/>
        <w:t xml:space="preserve">但是 现在所有首次购房者都可以申请 扩展版的澳大利亚政府5% Deposit Scheme </w:t>
      </w:r>
    </w:p>
    <w:p w:rsidR="67CB2B46" w:rsidP="72C185A9" w:rsidRDefault="67CB2B46" w14:paraId="47DF0712" w14:noSpellErr="1" w14:textId="3E2BB72D">
      <w:pPr>
        <w:pStyle w:val="Normal"/>
        <w:ind w:right="440"/>
      </w:pPr>
      <w:r w:rsidR="67CB2B46">
        <w:rPr/>
        <w:t xml:space="preserve">收入上限已经取消  符合条件的住房选择也更多了 </w:t>
      </w:r>
    </w:p>
    <w:p w:rsidR="67CB2B46" w:rsidP="72C185A9" w:rsidRDefault="67CB2B46" w14:paraId="2718047B" w14:textId="4054159C">
      <w:pPr>
        <w:pStyle w:val="Normal"/>
        <w:ind w:right="440"/>
      </w:pPr>
      <w:r w:rsidR="67CB2B46">
        <w:rPr/>
        <w:t xml:space="preserve">如需了解您是否可以5%的首付购房  请访问 firsthomebuyers.gov.au </w:t>
      </w:r>
    </w:p>
    <w:p w:rsidR="67CB2B46" w:rsidP="72C185A9" w:rsidRDefault="67CB2B46" w14:paraId="0C7A7341" w14:textId="31E076E5">
      <w:pPr>
        <w:pStyle w:val="Normal"/>
        <w:ind w:right="440"/>
      </w:pPr>
      <w:r w:rsidR="67CB2B46">
        <w:rPr/>
        <w:t xml:space="preserve">Authorised by the Australian Government, Canberra </w:t>
      </w:r>
    </w:p>
    <w:p w:rsidR="67CB2B46" w:rsidP="72C185A9" w:rsidRDefault="67CB2B46" w14:paraId="0CCCBAC6" w14:textId="35DCEF6B">
      <w:pPr>
        <w:pStyle w:val="Normal"/>
        <w:ind w:right="440"/>
      </w:pPr>
      <w:r w:rsidR="67CB2B46">
        <w:rPr/>
        <w:t xml:space="preserve">由澳大利亚政府于堪培拉授权 </w:t>
      </w:r>
    </w:p>
    <w:p w:rsidRPr="0030181B" w:rsidR="00D41AC9" w:rsidP="003A3BBA" w:rsidRDefault="00D41AC9" w14:paraId="5B099D74" w14:textId="66CE77D8">
      <w:pPr>
        <w:ind w:right="440"/>
        <w:jc w:val="right"/>
        <w:rPr>
          <w:szCs w:val="22"/>
        </w:rPr>
      </w:pPr>
    </w:p>
    <w:p w:rsidRPr="0030181B" w:rsidR="00A63DEF" w:rsidP="0030181B" w:rsidRDefault="00A63DEF" w14:paraId="1C7A105F" w14:textId="5B831473">
      <w:pPr>
        <w:pStyle w:val="Heading2"/>
        <w:spacing w:before="0"/>
        <w:jc w:val="right"/>
        <w:rPr>
          <w:sz w:val="22"/>
          <w:szCs w:val="22"/>
        </w:rPr>
      </w:pPr>
    </w:p>
    <w:sectPr w:rsidRPr="0030181B" w:rsidR="00A63DEF" w:rsidSect="0030721C">
      <w:headerReference w:type="first" r:id="rId12"/>
      <w:pgSz w:w="11906" w:h="16838" w:orient="portrait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D44" w:rsidP="00886BC4" w:rsidRDefault="00854D44" w14:paraId="7D7D91B7" w14:textId="77777777">
      <w:r>
        <w:separator/>
      </w:r>
    </w:p>
    <w:p w:rsidR="00854D44" w:rsidRDefault="00854D44" w14:paraId="554C1988" w14:textId="77777777"/>
  </w:endnote>
  <w:endnote w:type="continuationSeparator" w:id="0">
    <w:p w:rsidR="00854D44" w:rsidP="00886BC4" w:rsidRDefault="00854D44" w14:paraId="3591F65E" w14:textId="77777777">
      <w:r>
        <w:continuationSeparator/>
      </w:r>
    </w:p>
    <w:p w:rsidR="00854D44" w:rsidRDefault="00854D44" w14:paraId="3BA53D81" w14:textId="77777777"/>
  </w:endnote>
  <w:endnote w:type="continuationNotice" w:id="1">
    <w:p w:rsidR="00854D44" w:rsidRDefault="00854D44" w14:paraId="117291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D44" w:rsidP="00886BC4" w:rsidRDefault="00854D44" w14:paraId="7C9B0B9B" w14:textId="77777777">
      <w:r>
        <w:separator/>
      </w:r>
    </w:p>
    <w:p w:rsidR="00854D44" w:rsidRDefault="00854D44" w14:paraId="631940ED" w14:textId="77777777"/>
  </w:footnote>
  <w:footnote w:type="continuationSeparator" w:id="0">
    <w:p w:rsidR="00854D44" w:rsidP="00886BC4" w:rsidRDefault="00854D44" w14:paraId="61161EA5" w14:textId="77777777">
      <w:r>
        <w:continuationSeparator/>
      </w:r>
    </w:p>
    <w:p w:rsidR="00854D44" w:rsidRDefault="00854D44" w14:paraId="28A28B04" w14:textId="77777777"/>
  </w:footnote>
  <w:footnote w:type="continuationNotice" w:id="1">
    <w:p w:rsidR="00854D44" w:rsidRDefault="00854D44" w14:paraId="08C9F5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C27A1" w:rsidRDefault="00FC27A1" w14:paraId="771B6E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hint="default" w:ascii="9999999" w:hAnsi="9999999" w:cs="Courier New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hint="default"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16C23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3035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099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4905A0B7"/>
    <w:rsid w:val="61ED5A0F"/>
    <w:rsid w:val="67CB2B46"/>
    <w:rsid w:val="72C18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A0"/>
    <w:pPr>
      <w:spacing w:before="120" w:after="120"/>
    </w:pPr>
    <w:rPr>
      <w:rFonts w:ascii="Calibri Light" w:hAnsi="Calibri Light" w:eastAsia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cs="Arial" w:asciiTheme="majorHAnsi" w:hAnsiTheme="majorHAnsi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styleId="HeaderChar" w:customStyle="1">
    <w:name w:val="Header Char"/>
    <w:basedOn w:val="DefaultParagraphFont"/>
    <w:link w:val="Header"/>
    <w:rsid w:val="003B1315"/>
    <w:rPr>
      <w:rFonts w:ascii="Calibri Light" w:hAnsi="Calibri Light" w:eastAsia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B1D58"/>
    <w:rPr>
      <w:rFonts w:ascii="Calibri Light" w:hAnsi="Calibri Light" w:eastAsia="Times New Roman"/>
      <w:color w:val="762D48" w:themeColor="text1"/>
      <w:lang w:eastAsia="en-AU"/>
    </w:rPr>
  </w:style>
  <w:style w:type="paragraph" w:styleId="Factsheettitle" w:customStyle="1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styleId="Heading1Char" w:customStyle="1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styleId="Dash" w:customStyle="1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styleId="DashChar" w:customStyle="1">
    <w:name w:val="Dash Char"/>
    <w:basedOn w:val="DefaultParagraphFont"/>
    <w:link w:val="Dash"/>
    <w:rsid w:val="00BA123B"/>
    <w:rPr>
      <w:rFonts w:ascii="Calibri Light" w:hAnsi="Calibri Light" w:eastAsia="Times New Roman"/>
      <w:sz w:val="22"/>
      <w:lang w:eastAsia="en-AU"/>
    </w:rPr>
  </w:style>
  <w:style w:type="paragraph" w:styleId="DoubleDot" w:customStyle="1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styleId="DoubleDotChar" w:customStyle="1">
    <w:name w:val="Double Dot Char"/>
    <w:basedOn w:val="DefaultParagraphFont"/>
    <w:link w:val="DoubleDot"/>
    <w:rsid w:val="00BA123B"/>
    <w:rPr>
      <w:rFonts w:ascii="Calibri Light" w:hAnsi="Calibri Light" w:eastAsia="Times New Roman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7218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AE53E5"/>
    <w:rPr>
      <w:rFonts w:ascii="Calibri Light" w:hAnsi="Calibri Light" w:eastAsia="Times New Roman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hAnsi="Times New Roman" w:eastAsia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C4F86"/>
    <w:tblPr>
      <w:tblBorders>
        <w:top w:val="single" w:color="2E74B5" w:sz="2" w:space="0"/>
        <w:left w:val="single" w:color="2E74B5" w:sz="2" w:space="0"/>
        <w:bottom w:val="single" w:color="2E74B5" w:sz="2" w:space="0"/>
        <w:right w:val="single" w:color="2E74B5" w:sz="2" w:space="0"/>
        <w:insideH w:val="single" w:color="2E74B5" w:sz="2" w:space="0"/>
        <w:insideV w:val="single" w:color="2E74B5" w:sz="2" w:space="0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styleId="Introtext" w:customStyle="1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hAnsi="Calibri" w:eastAsiaTheme="minorEastAsia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styleId="Heading5Char" w:customStyle="1">
    <w:name w:val="Heading 5 Char"/>
    <w:basedOn w:val="DefaultParagraphFont"/>
    <w:link w:val="Heading5"/>
    <w:rsid w:val="00AE53E5"/>
    <w:rPr>
      <w:rFonts w:eastAsia="Times New Roman" w:cs="Arial" w:asciiTheme="majorHAnsi" w:hAnsiTheme="majorHAnsi"/>
      <w:b/>
      <w:iCs/>
      <w:color w:val="762D48" w:themeColor="text1"/>
      <w:kern w:val="32"/>
      <w:sz w:val="22"/>
      <w:szCs w:val="36"/>
      <w:lang w:eastAsia="en-AU"/>
    </w:rPr>
  </w:style>
  <w:style w:type="paragraph" w:styleId="BoxHeading" w:customStyle="1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styleId="BoxText" w:customStyle="1">
    <w:name w:val="Box Text"/>
    <w:basedOn w:val="Normal"/>
    <w:link w:val="BoxTextChar"/>
    <w:rsid w:val="00506BF4"/>
    <w:pPr>
      <w:spacing w:before="60" w:after="60"/>
    </w:pPr>
  </w:style>
  <w:style w:type="paragraph" w:styleId="Bullet" w:customStyle="1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styleId="BoxTextChar" w:customStyle="1">
    <w:name w:val="Box Text Char"/>
    <w:basedOn w:val="DefaultParagraphFont"/>
    <w:link w:val="BoxText"/>
    <w:rsid w:val="00506BF4"/>
    <w:rPr>
      <w:rFonts w:ascii="Calibri Light" w:hAnsi="Calibri Light" w:eastAsia="Times New Roman"/>
      <w:sz w:val="22"/>
      <w:lang w:eastAsia="en-AU"/>
    </w:rPr>
  </w:style>
  <w:style w:type="character" w:styleId="BulletChar" w:customStyle="1">
    <w:name w:val="Bullet Char"/>
    <w:basedOn w:val="DefaultParagraphFont"/>
    <w:link w:val="Bullet"/>
    <w:rsid w:val="00BA123B"/>
    <w:rPr>
      <w:rFonts w:ascii="Calibri Light" w:hAnsi="Calibri Light" w:eastAsia="Times New Roman"/>
      <w:sz w:val="22"/>
      <w:lang w:eastAsia="en-AU"/>
    </w:rPr>
  </w:style>
  <w:style w:type="paragraph" w:styleId="Boxbullet" w:customStyle="1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styleId="Boxdash" w:customStyle="1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styleId="Boxdoubledot" w:customStyle="1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styleId="Heading9Char" w:customStyle="1">
    <w:name w:val="Heading 9 Char"/>
    <w:basedOn w:val="DefaultParagraphFont"/>
    <w:link w:val="Heading9"/>
    <w:uiPriority w:val="9"/>
    <w:rsid w:val="00C23C8C"/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C23C8C"/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character" w:styleId="Heading6Char" w:customStyle="1">
    <w:name w:val="Heading 6 Char"/>
    <w:basedOn w:val="DefaultParagraphFont"/>
    <w:link w:val="Heading6"/>
    <w:rsid w:val="00AE53E5"/>
    <w:rPr>
      <w:rFonts w:ascii="Calibri Light" w:hAnsi="Calibri Light" w:eastAsia="Times New Roman" w:cs="Arial"/>
      <w:color w:val="762D48" w:themeColor="text1"/>
      <w:kern w:val="32"/>
      <w:sz w:val="22"/>
      <w:szCs w:val="22"/>
      <w:lang w:eastAsia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3C8C"/>
    <w:rPr>
      <w:rFonts w:asciiTheme="majorHAnsi" w:hAnsiTheme="majorHAnsi" w:eastAsiaTheme="majorEastAsia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Default" w:customStyle="1">
    <w:name w:val="Default"/>
    <w:rsid w:val="008F0B15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8F0B15"/>
    <w:rPr>
      <w:rFonts w:ascii="Times New Roman" w:hAnsi="Times New Roman" w:eastAsia="Times New Roman"/>
    </w:rPr>
  </w:style>
  <w:style w:type="table" w:styleId="GridTable5Dark-Accent61" w:customStyle="1">
    <w:name w:val="Grid Table 5 Dark - Accent 61"/>
    <w:basedOn w:val="TableNormal"/>
    <w:uiPriority w:val="50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E4D9CF" w:themeColor="background1" w:sz="4" w:space="0"/>
        <w:left w:val="single" w:color="E4D9CF" w:themeColor="background1" w:sz="4" w:space="0"/>
        <w:bottom w:val="single" w:color="E4D9CF" w:themeColor="background1" w:sz="4" w:space="0"/>
        <w:right w:val="single" w:color="E4D9CF" w:themeColor="background1" w:sz="4" w:space="0"/>
        <w:insideH w:val="single" w:color="E4D9CF" w:themeColor="background1" w:sz="4" w:space="0"/>
        <w:insideV w:val="single" w:color="E4D9CF" w:themeColor="background1" w:sz="4" w:space="0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bottom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styleId="KeyContactsName" w:customStyle="1">
    <w:name w:val="KeyContacts Name"/>
    <w:basedOn w:val="Normal"/>
    <w:next w:val="Normal"/>
    <w:semiHidden/>
    <w:rsid w:val="008F2212"/>
    <w:pPr>
      <w:framePr w:w="2058" w:h="13054" w:wrap="around" w:hAnchor="page" w:vAnchor="text" w:x="965" w:y="1" w:hRule="exact"/>
      <w:pBdr>
        <w:top w:val="single" w:color="CCD6E3" w:sz="18" w:space="1"/>
        <w:left w:val="single" w:color="CCD6E3" w:sz="18" w:space="4"/>
        <w:bottom w:val="single" w:color="CCD6E3" w:sz="18" w:space="1"/>
        <w:right w:val="single" w:color="CCD6E3" w:sz="18" w:space="4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F0B15"/>
    <w:rPr>
      <w:rFonts w:ascii="Times New Roman" w:hAnsi="Times New Roman" w:eastAsia="Times New Roman"/>
      <w:sz w:val="24"/>
      <w:szCs w:val="24"/>
    </w:rPr>
  </w:style>
  <w:style w:type="table" w:styleId="ListTable4-Accent61" w:customStyle="1">
    <w:name w:val="List Table 4 - Accent 61"/>
    <w:basedOn w:val="TableNormal"/>
    <w:uiPriority w:val="49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D9C19B" w:themeColor="accent6" w:themeTint="99" w:sz="4" w:space="0"/>
        <w:left w:val="single" w:color="D9C19B" w:themeColor="accent6" w:themeTint="99" w:sz="4" w:space="0"/>
        <w:bottom w:val="single" w:color="D9C19B" w:themeColor="accent6" w:themeTint="99" w:sz="4" w:space="0"/>
        <w:right w:val="single" w:color="D9C19B" w:themeColor="accent6" w:themeTint="99" w:sz="4" w:space="0"/>
        <w:insideH w:val="single" w:color="D9C19B" w:themeColor="accent6" w:themeTint="99" w:sz="4" w:space="0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color="C19859" w:themeColor="accent6" w:sz="4" w:space="0"/>
          <w:left w:val="single" w:color="C19859" w:themeColor="accent6" w:sz="4" w:space="0"/>
          <w:bottom w:val="single" w:color="C19859" w:themeColor="accent6" w:sz="4" w:space="0"/>
          <w:right w:val="single" w:color="C19859" w:themeColor="accent6" w:sz="4" w:space="0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color="D9C19B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styleId="StyleBulletedSymbolsymbol11ptLeft4cmHanging05" w:customStyle="1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styleId="StyleBulletedSymbolsymbol11ptLeft4cmHanging051" w:customStyle="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styleId="BoxBulletedList" w:customStyle="1">
    <w:name w:val="Box Bulleted List"/>
    <w:uiPriority w:val="99"/>
    <w:rsid w:val="00AE53E5"/>
    <w:pPr>
      <w:numPr>
        <w:numId w:val="8"/>
      </w:numPr>
    </w:pPr>
  </w:style>
  <w:style w:type="paragraph" w:styleId="Tableheading" w:customStyle="1">
    <w:name w:val="Table heading"/>
    <w:basedOn w:val="Normal"/>
    <w:rsid w:val="008F2212"/>
    <w:pPr>
      <w:keepLines/>
      <w:jc w:val="center"/>
    </w:pPr>
    <w:rPr>
      <w:b/>
    </w:rPr>
  </w:style>
  <w:style w:type="paragraph" w:styleId="TableText" w:customStyle="1">
    <w:name w:val="Table Text"/>
    <w:basedOn w:val="Normal"/>
    <w:rsid w:val="00BA123B"/>
    <w:pPr>
      <w:spacing w:before="100" w:line="264" w:lineRule="auto"/>
    </w:pPr>
    <w:rPr>
      <w:rFonts w:ascii="Calibri" w:hAnsi="Calibri" w:eastAsia="Batang" w:cstheme="minorBidi"/>
      <w:sz w:val="24"/>
    </w:rPr>
  </w:style>
  <w:style w:type="paragraph" w:styleId="Tabletext0" w:customStyle="1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styleId="TabletextChar" w:customStyle="1">
    <w:name w:val="Table text Char"/>
    <w:basedOn w:val="DefaultParagraphFont"/>
    <w:link w:val="Tabletext0"/>
    <w:rsid w:val="008F0B15"/>
    <w:rPr>
      <w:rFonts w:ascii="Univers 45 Light" w:hAnsi="Univers 45 Light" w:eastAsia="Times New Roman"/>
      <w:sz w:val="19"/>
    </w:rPr>
  </w:style>
  <w:style w:type="table" w:styleId="BlueBox" w:customStyle="1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H5TTS6HNT6FX-904081820-173</_dlc_DocId>
    <_dlc_DocIdUrl xmlns="fe39d773-a83d-4623-ae74-f25711a76616">
      <Url>https://austreasury.sharepoint.com/sites/tcamp05-function/_layouts/15/DocIdRedir.aspx?ID=H5TTS6HNT6FX-904081820-173</Url>
      <Description>H5TTS6HNT6FX-904081820-173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8e93d4c6-eb8c-4405-b332-273fe2e8b15c"/>
    <ds:schemaRef ds:uri="fe39d773-a83d-4623-ae74-f25711a76616"/>
    <ds:schemaRef ds:uri="http://schemas.microsoft.com/office/infopath/2007/PartnerControls"/>
    <ds:schemaRef ds:uri="http://schemas.openxmlformats.org/package/2006/metadata/core-properties"/>
    <ds:schemaRef ds:uri="117baeb6-7499-4f99-b1bb-dcd8b17f8d91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Auslan Transcript.dotx</ap:Template>
  <ap:Application>Microsoft Word for the web</ap:Application>
  <ap:DocSecurity>0</ap:DocSecurity>
  <ap:ScaleCrop>false</ap:ScaleCrop>
  <ap:Company>Australian Government - The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20</cp:revision>
  <cp:lastPrinted>2021-10-20T21:15:00Z</cp:lastPrinted>
  <dcterms:created xsi:type="dcterms:W3CDTF">2026-02-12T23:17:00Z</dcterms:created>
  <dcterms:modified xsi:type="dcterms:W3CDTF">2026-03-13T04:36:19Z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e7792986-3592-4803-ade5-042dc25ee234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